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УТВЕРЖДАЮ:                                                       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Председатель УМС 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Факультета искусств</w:t>
      </w:r>
    </w:p>
    <w:p w:rsidR="000A1400" w:rsidRPr="000A1400" w:rsidRDefault="000A1400" w:rsidP="000A14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A1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М.Б. Гуров</w:t>
      </w: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584D4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Этапы воплощения сценического образа спектакля: эскиз; макет.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2063F" w:rsidRDefault="0092063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00679F" w:rsidRPr="00040614" w:rsidRDefault="0000679F" w:rsidP="0000679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Цель: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 овладение студентами профессиональными теоретическими знаниями и практическими навыками в области сценографического искусства; </w:t>
      </w:r>
      <w:r>
        <w:rPr>
          <w:rFonts w:ascii="Times New Roman" w:eastAsia="Calibri" w:hAnsi="Times New Roman" w:cs="Times New Roman"/>
          <w:sz w:val="24"/>
          <w:szCs w:val="24"/>
        </w:rPr>
        <w:t>создании макета, утверждения плана сценического выпуска спектакля.</w:t>
      </w:r>
    </w:p>
    <w:p w:rsidR="0000679F" w:rsidRDefault="0000679F" w:rsidP="0000679F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40614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 w:rsidRPr="0004061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E82C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зрительного образа спектакля с помощью декораций, костюмов, освещения.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9E14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8-м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семестр</w:t>
      </w:r>
      <w:r w:rsidR="00E23A19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635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«Режиссура и актерское мастерство»; </w:t>
      </w:r>
      <w:r w:rsidR="00286BBB">
        <w:rPr>
          <w:rFonts w:ascii="Times New Roman" w:eastAsia="Times New Roman" w:hAnsi="Times New Roman" w:cs="Times New Roman"/>
          <w:sz w:val="24"/>
          <w:szCs w:val="24"/>
          <w:lang w:eastAsia="ru-RU"/>
        </w:rPr>
        <w:t>«История зарубежного театра»; «История костюма»; «История музыки»</w:t>
      </w:r>
      <w:r w:rsidR="00610097">
        <w:rPr>
          <w:rFonts w:ascii="Times New Roman" w:eastAsia="Times New Roman" w:hAnsi="Times New Roman" w:cs="Times New Roman"/>
          <w:sz w:val="24"/>
          <w:szCs w:val="24"/>
          <w:lang w:eastAsia="ru-RU"/>
        </w:rPr>
        <w:t>; «Основы сценического грима».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</w:t>
      </w:r>
      <w:r w:rsidR="005B19E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0A53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777"/>
        <w:gridCol w:w="4340"/>
      </w:tblGrid>
      <w:tr w:rsidR="001C14E4" w:rsidRPr="001A6860" w:rsidTr="005B19E5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7" w:type="dxa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40" w:type="dxa"/>
            <w:shd w:val="clear" w:color="auto" w:fill="auto"/>
          </w:tcPr>
          <w:p w:rsidR="001C14E4" w:rsidRPr="001A6860" w:rsidRDefault="001C14E4" w:rsidP="001A686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686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A6860" w:rsidRPr="001A6860" w:rsidTr="00153275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УК-2. Способен управлять проектом на всех этапах его жизненного цикла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УК-2.1. Участвует в разработке концепции проекта 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УК-2.2. Разрабатывает план реализации проекта, с учетом возможных рисков реализации и возможностей их устранения, планирует необходимые ресурсы 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 xml:space="preserve">УК-2.3. Осуществляет мониторинг хода реализации проекта, корректирует отклонения, вносит дополнительные изменения в план </w:t>
            </w: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проекта, уточняет зоны ответственности участников проекта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методы управления проектом;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планирования;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психологии;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разрабатывать концепцию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проекта: формулировать цели, задачи,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актуальность, значимость, ожидаемые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результаты и сферу их применения;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представлять возможные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результаты деятельности и планировать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алгоритм их достижения;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составлять план-график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реализации проекта в целом и план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контроля его выполнения;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организовывать и координировать работу участников проекта;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конструктивно разрешать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возникающие разногласия и конфликты, обеспечивать работу участников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 необходимыми ресурсами;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навыком публичного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представления результатов творческого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проекта (или отдельных его этапов);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навыком управления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творческим проектом на всех этапах его</w:t>
            </w:r>
          </w:p>
          <w:p w:rsidR="001A6860" w:rsidRPr="001A6860" w:rsidRDefault="001A6860" w:rsidP="001A6860">
            <w:pPr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жизненного цикла</w:t>
            </w:r>
          </w:p>
        </w:tc>
      </w:tr>
      <w:tr w:rsidR="001A6860" w:rsidRPr="001A6860" w:rsidTr="00503968">
        <w:trPr>
          <w:trHeight w:val="576"/>
        </w:trPr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УК-6.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4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основы психологии мотивации;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способы совершенствования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собственной профессиональной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деятельности;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собственные профессиональные задачи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 учетом условий, средств, личностных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возможностей;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выявлять мотивы и стимулы для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саморазвития;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определять цели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профессионального роста;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навыками саморазвития;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навыками планирования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профессиональной траектории с учетом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особенностей как профессиональной,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так и других видов деятельности и</w:t>
            </w:r>
          </w:p>
          <w:p w:rsidR="001A6860" w:rsidRPr="001A6860" w:rsidRDefault="001A6860" w:rsidP="001A6860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860">
              <w:rPr>
                <w:rFonts w:ascii="Times New Roman" w:hAnsi="Times New Roman" w:cs="Times New Roman"/>
                <w:sz w:val="24"/>
                <w:szCs w:val="24"/>
              </w:rPr>
              <w:t>требований рынка труда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Этапы воплощения сценического образа спектакля: эскиз, макет</w:t>
      </w:r>
      <w:r w:rsidR="00286BB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1A6860">
        <w:rPr>
          <w:rFonts w:ascii="Times New Roman" w:hAnsi="Times New Roman" w:cs="Times New Roman"/>
          <w:sz w:val="24"/>
          <w:szCs w:val="24"/>
          <w:lang w:eastAsia="ru-RU"/>
        </w:rPr>
        <w:t>08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5B19E5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1A686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1A6860">
        <w:rPr>
          <w:rFonts w:ascii="Times New Roman" w:hAnsi="Times New Roman" w:cs="Times New Roman"/>
          <w:sz w:val="24"/>
          <w:szCs w:val="24"/>
        </w:rPr>
        <w:t>74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</w:t>
      </w:r>
      <w:r w:rsidR="00286BBB">
        <w:rPr>
          <w:rFonts w:ascii="Times New Roman" w:hAnsi="Times New Roman" w:cs="Times New Roman"/>
          <w:sz w:val="24"/>
          <w:szCs w:val="24"/>
        </w:rPr>
        <w:t xml:space="preserve">: </w:t>
      </w:r>
      <w:r w:rsidR="005B19E5">
        <w:rPr>
          <w:rFonts w:ascii="Times New Roman" w:hAnsi="Times New Roman" w:cs="Times New Roman"/>
          <w:sz w:val="24"/>
          <w:szCs w:val="24"/>
        </w:rPr>
        <w:t xml:space="preserve">зачет </w:t>
      </w:r>
      <w:r w:rsidR="00610097">
        <w:rPr>
          <w:rFonts w:ascii="Times New Roman" w:hAnsi="Times New Roman" w:cs="Times New Roman"/>
          <w:sz w:val="24"/>
          <w:szCs w:val="24"/>
        </w:rPr>
        <w:t>в 8 семестре</w:t>
      </w:r>
      <w:r w:rsidR="0063519C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W w:w="4593" w:type="pct"/>
        <w:tblLook w:val="0000" w:firstRow="0" w:lastRow="0" w:firstColumn="0" w:lastColumn="0" w:noHBand="0" w:noVBand="0"/>
      </w:tblPr>
      <w:tblGrid>
        <w:gridCol w:w="622"/>
        <w:gridCol w:w="3827"/>
        <w:gridCol w:w="555"/>
        <w:gridCol w:w="755"/>
        <w:gridCol w:w="955"/>
        <w:gridCol w:w="1870"/>
      </w:tblGrid>
      <w:tr w:rsidR="001C3244" w:rsidRPr="001C3244" w:rsidTr="001C3244">
        <w:trPr>
          <w:trHeight w:val="1312"/>
        </w:trPr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7" w:type="dxa"/>
              <w:right w:w="17" w:type="dxa"/>
            </w:tcMar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before="660" w:after="6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Раздел</w:t>
            </w: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LrV"/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Семестр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п\г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самост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Формы контроля </w:t>
            </w:r>
          </w:p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4"/>
                <w:lang w:eastAsia="ru-RU"/>
              </w:rPr>
            </w:pP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Введение.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презентация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2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Эскизирование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дискуссия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Моделирование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Сценография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5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Партитура видеоряда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6.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Партитура звукоряда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Тотальный драматический текст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Открытая репетиция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8</w:t>
            </w: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Показ спектакля (</w:t>
            </w: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зачет</w:t>
            </w: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)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val="en-US" w:eastAsia="ru-RU"/>
              </w:rPr>
              <w:t>8</w:t>
            </w: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6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10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Творческий показ</w:t>
            </w:r>
          </w:p>
        </w:tc>
      </w:tr>
      <w:tr w:rsidR="001C3244" w:rsidRPr="001C3244" w:rsidTr="001C3244">
        <w:tc>
          <w:tcPr>
            <w:tcW w:w="3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2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итого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34</w:t>
            </w:r>
          </w:p>
        </w:tc>
        <w:tc>
          <w:tcPr>
            <w:tcW w:w="5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 w:rsidRPr="001C3244"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74</w:t>
            </w:r>
          </w:p>
        </w:tc>
        <w:tc>
          <w:tcPr>
            <w:tcW w:w="10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3244" w:rsidRPr="001C3244" w:rsidRDefault="001C3244" w:rsidP="001C324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>Все полугрупповые занятия проводятся в интерактивной форме.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тем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  Введение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Этапы воплощения. Содержание, цели и задачи этапов: замысел, рассказ, эскиз, макет, выгородка, сценографическая композиция в театральном пространстве, спектакль.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задания театральному художнику. Разработка темы, идеи, событийного ряда, конфликта и жанра с точки зрения возможного воплощения в данных постановочно-пространственных, временных и кадровых, финансовых и эстетических обстоятельствах.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Режиссерский рассказ. Технология вербального осмысления замысла. Идеи воплощения замысла, рожденные в живом словесном потоке рассказа.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 Эскизирование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Выразительные средства архитектонических видов искусства: форма, цвет, ритм, фактура. Законы композиции. Функции театрального эскиза. Задачи эскизной работы художника и работы режиссера с эскизами.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эскизов по художественной подаче: плоскостной (графика, рисунок, живопись, коллаж) и объемный (инсталляция, макет, прирезка, 3Д модель). Язык режиссерских заданий художнику. Этика творческих отношений режиссера и художника.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Эскизирование – как форма работы над замыслом. Эскиз – как этап работы по воплощению. Эскизная работа на плоскости и в пространстве. Задачи эскиза. Формы эскизной работы. Работа в творческом содружестве с художником, архитектором, кутюрье.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Функции театрального художника: сценографа, стилиста, архитектора, технолога, дизайнера, по костюмам, по техническим эффектам, по видеографике, по освещению.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Тема 3. Моделирование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Прирезка, 3Д модель, макет - задачи и функции видов моделей сценического пространства.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Направления работы с объемными эскизами (моделями). Моделирование движения людей и структурных объектов в объемном эскизе.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Выгородка, как модель сценического пространства. Содержание и задачи работы в выгородке. Моделирование в выгородке.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Сценический этюд – эскизирование драматического текста в пространстве и времени.  Трансформация пространства по вертикали-горизонтали, по свету, по звуку.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Событие, как смысловой элемент. Воплощение события через жизнь сценического пространства.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Время, как пространственная характеристика. Воплощение течения времени.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4. Сценография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Стилистическое решение сценического пространства. Развитие выгородки в сценографию. Виды сценографического решения по действенному назначению: иллюстративное, репродуктивное, игровое, символическое.  Законы сценического пространства. Новые сценические формы.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Содержание и задачи работы в стенографированном театральном пространстве. Создание постановочного плана спектакля. Создание партитуры движения объектов в стенографированном пространстве. Мизансцена как выразительное средство  театрального искусства.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Топономика – наука мизансценирования.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5. Партитура видеоряда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и выразительные свойства неструктурных визуальных объектов: света, пространственных визуальных эффектов материальных (снег, дождь и пр.) и нематериальных(снег, тень и пр.).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и назначение световых источников. Особенности театральных световых источников. Назначение и возможности театральных световых приборов.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Виды световых решений. Светография –  неотъемлемая часть сценографии. Затемнение и световые перемены. Динамические характеристики светографии: интенсивность, продолжительность свечения, темпо-ритм переходов от одного характера света в другой. Статические характеристики светографии: фокус луча, цветовая палитра, направленность луча, ракурс освещения.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Световые театральные эффекты: виды и выразительные возможности.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Пространственные визуальные эффекты и их выразительные возможности:  световые, материальные.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Видеографические элементы сценографии и их выразительные возможности.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документа «световая партитура спектакля». Его содержание и назначение.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6. Партитура звукоряда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звукоряда по характеру звукоизвлечения: электрические и анплаг.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звуков и композиций по характеру гармонии: шумы, звуки, музыка.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расположения звуковых источников: портальное, объемное, приближенное, отдаленное, на сцене и вне ее на формирование  образа пространства.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звуковые средства и их выразительные свойства. Звуковоспроизводящее оборудование и звуковые носители.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документа «звуковая партитура спектакля». Его содержание и назначение.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7. Тотальный драматический текст.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Этапы и задачи  работы с партитурами спектакля: сценогарфическкой, видеоряда, звукоряда.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Тотальный драматический текст. Создание тотальной сценической композиции. Непрерывная линия внимания и объем внимания. Внимание точечное, линейное, объемное. 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работы над темпо-ритмической партитурой спектакля. Гармонизация всех выразительных средств спектакля.</w:t>
      </w: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C3244" w:rsidRPr="001C3244" w:rsidRDefault="001C3244" w:rsidP="001C324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8. Показ спектакля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Публичная демонстрация сценической композиции (спектакля). Рецензирование: самостоятельное, экспертное, дружеское, искусствоведческое, журналистское . Анализ </w:t>
      </w: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содержания и качества рецензий. </w:t>
      </w:r>
    </w:p>
    <w:p w:rsidR="001C3244" w:rsidRPr="001C3244" w:rsidRDefault="001C3244" w:rsidP="001C3244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 по усовершенствованию постановки. Направления работа по устранению недостатков, усовершенствованию художественных и технических средств и методов воплощения образа спектакля.</w:t>
      </w:r>
    </w:p>
    <w:p w:rsidR="008115CB" w:rsidRDefault="008115CB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1C3244" w:rsidRPr="001C3244" w:rsidRDefault="001C3244" w:rsidP="001C3244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учебных занятиях используются передовые образовательные технологии: эвристические игры, интерактивные лекции. дискуссии, тренинги, творческие задания.</w:t>
      </w:r>
    </w:p>
    <w:p w:rsidR="001C3244" w:rsidRPr="001C3244" w:rsidRDefault="001C3244" w:rsidP="001C3244">
      <w:pPr>
        <w:tabs>
          <w:tab w:val="right" w:leader="underscore" w:pos="850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также вариативные инновационные формы традиционных творческих занятий: репетиция, эссе, презентация.</w:t>
      </w:r>
    </w:p>
    <w:p w:rsidR="008115CB" w:rsidRPr="008115CB" w:rsidRDefault="008115CB" w:rsidP="008115CB">
      <w:pPr>
        <w:spacing w:after="0" w:line="276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92063F" w:rsidP="005D5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УК-6;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115CB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2B55F1"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7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8115CB" w:rsidRDefault="0092063F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УК-2; УК-6</w:t>
            </w:r>
            <w:bookmarkStart w:id="0" w:name="_GoBack"/>
            <w:bookmarkEnd w:id="0"/>
          </w:p>
        </w:tc>
        <w:tc>
          <w:tcPr>
            <w:tcW w:w="129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5CB" w:rsidRPr="002B55F1" w:rsidRDefault="008115CB" w:rsidP="008115C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8115CB" w:rsidRPr="002B55F1" w:rsidRDefault="008115CB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1C3244" w:rsidRPr="001C3244" w:rsidRDefault="005D5A0A" w:rsidP="001C324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24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</w:t>
      </w:r>
      <w:r w:rsidR="001C3244" w:rsidRPr="001C3244">
        <w:rPr>
          <w:rFonts w:ascii="Times New Roman" w:eastAsia="Times New Roman" w:hAnsi="Times New Roman" w:cs="Times New Roman"/>
          <w:sz w:val="24"/>
          <w:szCs w:val="24"/>
          <w:lang w:eastAsia="ru-RU"/>
        </w:rPr>
        <w:t>8 семестр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входного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Презентация: «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замысла постановки спектакля по пьесе.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 пьесы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разработка замысла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эссе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Замысел представляется в виде эссе.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эссе: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Тема, идея постановки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Ведущие предлагаемы обстоятельства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Основной конфликт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Событийный ряд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5.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Сверхзадача и Сквозное действие постановки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6.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Действенные линии персонажей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7.</w:t>
      </w: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Жанр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авторский оригинальный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– репродуктивный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плагиат.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текущего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Создание творческого  проекта (презентации) на тему 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«Разработка модели воплощения спектакля в драматическом театре»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Проектирование включает в себя виды работ: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Создание эскизов постановочного решения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Создание прирезки и макета сценического пространства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Рассказ о предполагаемых воплощениях событий на сцене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авторский оригинальный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преобладание авторского подхода к раскрытию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Удовлетворительно – репродуктивный характер разработки темы.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плагиат.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Задание для промежуточного контроля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Публичный показ драматического спектакля (творческого проекта)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 проектирования: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1. раскрыть тему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2. создать сценическую композицию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3. выразить идею театральными средствами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оценки: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Отлично – раскрыта тема; глубина  идеи: авторский оригинальный характер разработки воплощения художественного образа.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Хорошо – есть замечания по разработке темы, актуальная идея, преобладание авторского подхода к воплощению художественного образа.</w:t>
      </w:r>
    </w:p>
    <w:p w:rsidR="00EA6617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Удовлетворительно – репродуктивный характер разработки темы . Банальность идеи. Воплощение дает невыразительный образ </w:t>
      </w:r>
    </w:p>
    <w:p w:rsidR="00B43846" w:rsidRPr="00EA6617" w:rsidRDefault="00EA6617" w:rsidP="00EA6617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A661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Неудовлетворительно – тема не раскрыта, образ не сформирован воплощением.</w:t>
      </w: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Основная литература</w:t>
      </w:r>
      <w:r w:rsidR="00512106" w:rsidRPr="000B623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  <w:t>:</w:t>
      </w:r>
    </w:p>
    <w:p w:rsidR="001C3244" w:rsidRDefault="001C3244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  <w:r w:rsidRPr="001C32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Заикин, Н. И.</w:t>
      </w:r>
      <w:r w:rsidRPr="001C324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  Костюм и сценическое оформление танца [Электронный ресурс] : учеб. пособие / Н. И. Заикин ; Орловский гос. ин-т искусств и культуры. - 2-е изд. - Орел, 2012. - 84 с</w:t>
      </w:r>
    </w:p>
    <w:p w:rsidR="008115CB" w:rsidRPr="008115CB" w:rsidRDefault="008115CB" w:rsidP="008115CB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8115CB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t>Дополнительная литература: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Ран, Кон Ми.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Культурологический анализ сценографии оперы П.И.Чайковского "Евгений Онегин" на русской сцене во второй половине ХIХ-ХХ вв. : Монография / Ран Кон Ми ; Моск. гос. ун-т культуры и искусств. - М., 1999. - 252с. - Библиогр.: с.244-252. - ISBN 5-7196-0679-3 : 10-.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Давыдова, М. В.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Художник в театре начала ХХ века / М. В. Давыдова. - М. : Наука, 1999. - 148, [1] c. : [24] л. ил. - ISBN 5-02-011693-9 : 46-.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Путешествие в театральном пространстве. Анатолий Васильев и Игорь Попов: Сценография и театр. В 2 ч. Ч.1 : Хронология / Авт. вступ. ст. и сост. Н. Борисова. - М. : [Театр "Шк. драм. искусства"], 2003. - 135 с. : ил. - Текст парал. англ., рус. - ISBN 5-88149-133-5 : 531-50-.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Путешествие в театральном пространстве. Анатолий Васильев и Игорь Попов: Сценография и театр. В 2 ч. Ч. 2 : Альбом / Авт. вступ. ст. и сост. Н. Борисова. - М. : [Театр "Шк. драм. искусства"], 2003. - 227с : ил. - Текст парал. англ., рус. - ISBN 5-88149-144-0 : 531-50-.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Березкин, В. 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Искусство сценографии мирового театра. Т. 3 : Мастера XVI-XX вв. / В. И. Березкин. - М. : УРСС, 2002. - 293, [1] с. : ил. - Библиогр.: с. 286-289. - ISBN 5-354-00032-7 : 250-.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Берёзкин, В. И.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Искусство сценографии мирового театра. Т. 3 : Мастера XVI-XX вв. / В. И. Берёзкин ; Гос. ин-т искусствознания. - Изд. 2-е. - М. : Едиториал УРСС, 2010. - 293, [1] c. : ил. - Библиогр.: с. 286-289. - ISBN 978-5-354-01284-8 : 876-70.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Акимов, Н. П.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Театральное наследие [Текст] : сб. : в 2-х кн. Кн. 1 : Об искусстве театра. </w:t>
      </w: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Театральный художник / Н. П. Акимов ; сост. В. М. Миронова, под ред. [и со вступ. ст.] С. Л. Цимбала. - Л. : Искусство, 1978. - 294 с., [25] л. ил. - Библиограф.: с. 282-293. - 2-10.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Акимов, Н. П.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Театральное наследие [Текст] : сб. : в 2-х кн. Кн. 2 : О режиссуре. Режиссерские экспликации и заметки / Н. П. Акимов ; сост. В. М. Миронова, под ред. С. Л. Цимбала. - Л. : Искусство, 1978. - 287 с., [21] л. ил. - . - 2-.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Козлинский, В. И. 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Художник и театр [Текст] / В. И. Козлинский, Э. П. Фрезе ; сост., ил. и табл. М. А. Аникст и А. Т. Троянкер. - М. : Сов. художник, 1975. - 239 с. : ил.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Сыркина, Ф. Я.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Русское театрально-декорационное искусство [Текст] / Ф. Я. Сыркина, Е. М. Костина ; под. ред. В. Ф. Рындина и В. В. Ванслова. - М. : Искусство, 1978. - 246 с., [80] л. ил. - Библиогр.: с. 227-228. - 4-80.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Сыркина, Ф. Я.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Русское театрально-декорационное искусство второй половины XIX века. Очерки / Ф. Я. Сыркина. - М. : Искусство, 1956. - 380 с. : ил. - Библиогр.: с. 361-366. - 21-80. </w:t>
      </w:r>
    </w:p>
    <w:p w:rsidR="00D7608A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Шверубович, В. В. .</w:t>
      </w:r>
    </w:p>
    <w:p w:rsidR="008C096C" w:rsidRPr="00D7608A" w:rsidRDefault="00D7608A" w:rsidP="00D7608A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D7608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  Режиссер и оформление спектакля [Текст] / В. В. Шверубович. - М. : Сов. Россия, 1965. - 128 с. : ил. - 0-20.</w:t>
      </w:r>
    </w:p>
    <w:p w:rsidR="00D2744F" w:rsidRPr="000B623B" w:rsidRDefault="00D2744F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zh-CN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актера,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lastRenderedPageBreak/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3F7751" w:rsidRPr="003F7751" w:rsidRDefault="003F7751" w:rsidP="003F7751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F7751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1400" w:rsidRPr="0046741B" w:rsidRDefault="000A1400" w:rsidP="000A140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D27A39" w:rsidRPr="00D27A39" w:rsidRDefault="00D27A39" w:rsidP="00D27A39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D7608A" w:rsidRDefault="00501456" w:rsidP="00D7608A">
      <w:pPr>
        <w:tabs>
          <w:tab w:val="right" w:leader="underscore" w:pos="8505"/>
        </w:tabs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D7608A">
        <w:rPr>
          <w:rFonts w:ascii="Times New Roman" w:eastAsia="Times New Roman" w:hAnsi="Times New Roman" w:cs="Times New Roman"/>
          <w:sz w:val="24"/>
          <w:szCs w:val="24"/>
          <w:lang w:eastAsia="zh-CN"/>
        </w:rPr>
        <w:t>Этапы воплощения сценического образа спектакля: эскиз, макет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  <w:r w:rsidR="00D7608A"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 xml:space="preserve"> 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Специализированная аудитория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Световая и звуковая аппаратура</w:t>
      </w:r>
    </w:p>
    <w:p w:rsidR="00D7608A" w:rsidRPr="00D7608A" w:rsidRDefault="00D7608A" w:rsidP="00FC5EF5">
      <w:pPr>
        <w:pStyle w:val="a3"/>
        <w:numPr>
          <w:ilvl w:val="0"/>
          <w:numId w:val="3"/>
        </w:num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</w:pPr>
      <w:r w:rsidRPr="00D7608A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  <w:lang w:eastAsia="ru-RU"/>
        </w:rPr>
        <w:t>Ширмы, станки, реквизит, драпировки</w:t>
      </w:r>
    </w:p>
    <w:p w:rsidR="009D24A2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3F7751" w:rsidRPr="003F7751" w:rsidRDefault="00AD4150" w:rsidP="003F775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  <w:r w:rsidR="003F775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DA11BE">
        <w:rPr>
          <w:rFonts w:ascii="Times New Roman" w:eastAsia="Times New Roman" w:hAnsi="Times New Roman" w:cs="Times New Roman"/>
          <w:sz w:val="24"/>
          <w:szCs w:val="24"/>
          <w:lang w:eastAsia="zh-CN"/>
        </w:rPr>
        <w:t>Жуков С.Ю.</w:t>
      </w:r>
    </w:p>
    <w:p w:rsidR="00512106" w:rsidRDefault="00512106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2AC" w:rsidRDefault="001472AC">
      <w:pPr>
        <w:spacing w:after="0" w:line="240" w:lineRule="auto"/>
      </w:pPr>
      <w:r>
        <w:separator/>
      </w:r>
    </w:p>
  </w:endnote>
  <w:endnote w:type="continuationSeparator" w:id="0">
    <w:p w:rsidR="001472AC" w:rsidRDefault="0014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2AC" w:rsidRDefault="001472AC">
      <w:pPr>
        <w:spacing w:after="0" w:line="240" w:lineRule="auto"/>
      </w:pPr>
      <w:r>
        <w:separator/>
      </w:r>
    </w:p>
  </w:footnote>
  <w:footnote w:type="continuationSeparator" w:id="0">
    <w:p w:rsidR="001472AC" w:rsidRDefault="001472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multilevel"/>
    <w:tmpl w:val="E30CD30C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cs="Times New Roman"/>
      </w:rPr>
    </w:lvl>
  </w:abstractNum>
  <w:abstractNum w:abstractNumId="1" w15:restartNumberingAfterBreak="0">
    <w:nsid w:val="2BAD569D"/>
    <w:multiLevelType w:val="hybridMultilevel"/>
    <w:tmpl w:val="1CA2CF5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0679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75F56"/>
    <w:rsid w:val="00081BBA"/>
    <w:rsid w:val="0008795D"/>
    <w:rsid w:val="00093AC9"/>
    <w:rsid w:val="000A1400"/>
    <w:rsid w:val="000A2CC1"/>
    <w:rsid w:val="000A4B40"/>
    <w:rsid w:val="000A5318"/>
    <w:rsid w:val="000A7B08"/>
    <w:rsid w:val="000B1B86"/>
    <w:rsid w:val="000B2F39"/>
    <w:rsid w:val="000B5B75"/>
    <w:rsid w:val="000B623B"/>
    <w:rsid w:val="000C3295"/>
    <w:rsid w:val="000C5186"/>
    <w:rsid w:val="000D078E"/>
    <w:rsid w:val="000D1814"/>
    <w:rsid w:val="00120400"/>
    <w:rsid w:val="00124254"/>
    <w:rsid w:val="001472AC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A6860"/>
    <w:rsid w:val="001B1707"/>
    <w:rsid w:val="001C14E4"/>
    <w:rsid w:val="001C3244"/>
    <w:rsid w:val="001C3789"/>
    <w:rsid w:val="001D097F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86BBB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556E"/>
    <w:rsid w:val="003569B5"/>
    <w:rsid w:val="00363FEE"/>
    <w:rsid w:val="00366E2F"/>
    <w:rsid w:val="003702CD"/>
    <w:rsid w:val="00370577"/>
    <w:rsid w:val="00375B55"/>
    <w:rsid w:val="00376CA6"/>
    <w:rsid w:val="00381AA0"/>
    <w:rsid w:val="00383F54"/>
    <w:rsid w:val="003A06B9"/>
    <w:rsid w:val="003A0744"/>
    <w:rsid w:val="003A374B"/>
    <w:rsid w:val="003A6751"/>
    <w:rsid w:val="003C2EEA"/>
    <w:rsid w:val="003F23AD"/>
    <w:rsid w:val="003F5BC7"/>
    <w:rsid w:val="003F5E63"/>
    <w:rsid w:val="003F7751"/>
    <w:rsid w:val="00402B1D"/>
    <w:rsid w:val="00402C2A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07C5D"/>
    <w:rsid w:val="00512106"/>
    <w:rsid w:val="00521F10"/>
    <w:rsid w:val="0052619D"/>
    <w:rsid w:val="00530B72"/>
    <w:rsid w:val="00535754"/>
    <w:rsid w:val="00552358"/>
    <w:rsid w:val="00552B84"/>
    <w:rsid w:val="0055330D"/>
    <w:rsid w:val="00572D1F"/>
    <w:rsid w:val="00575573"/>
    <w:rsid w:val="00577695"/>
    <w:rsid w:val="0058433C"/>
    <w:rsid w:val="00584D47"/>
    <w:rsid w:val="005919F3"/>
    <w:rsid w:val="005966D5"/>
    <w:rsid w:val="005B19E5"/>
    <w:rsid w:val="005C0DE2"/>
    <w:rsid w:val="005C440A"/>
    <w:rsid w:val="005D5A0A"/>
    <w:rsid w:val="005D5EDE"/>
    <w:rsid w:val="005D6E55"/>
    <w:rsid w:val="005E331C"/>
    <w:rsid w:val="005F2888"/>
    <w:rsid w:val="00603E0E"/>
    <w:rsid w:val="006070D0"/>
    <w:rsid w:val="00607275"/>
    <w:rsid w:val="00610097"/>
    <w:rsid w:val="00611F8C"/>
    <w:rsid w:val="00615998"/>
    <w:rsid w:val="00623C33"/>
    <w:rsid w:val="006247A0"/>
    <w:rsid w:val="00624C20"/>
    <w:rsid w:val="006254F0"/>
    <w:rsid w:val="00632F30"/>
    <w:rsid w:val="0063519C"/>
    <w:rsid w:val="00655B92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7F69F8"/>
    <w:rsid w:val="008000A8"/>
    <w:rsid w:val="00800315"/>
    <w:rsid w:val="008033A2"/>
    <w:rsid w:val="008115CB"/>
    <w:rsid w:val="00823591"/>
    <w:rsid w:val="00824CDC"/>
    <w:rsid w:val="00844D3C"/>
    <w:rsid w:val="00845206"/>
    <w:rsid w:val="00852789"/>
    <w:rsid w:val="008876E3"/>
    <w:rsid w:val="00887FEF"/>
    <w:rsid w:val="008A3C6D"/>
    <w:rsid w:val="008A79A2"/>
    <w:rsid w:val="008C096C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2063F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2312"/>
    <w:rsid w:val="009759D3"/>
    <w:rsid w:val="00976638"/>
    <w:rsid w:val="00980552"/>
    <w:rsid w:val="00982235"/>
    <w:rsid w:val="009A08A8"/>
    <w:rsid w:val="009A19E1"/>
    <w:rsid w:val="009A5046"/>
    <w:rsid w:val="009A5128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14F7"/>
    <w:rsid w:val="009E4C27"/>
    <w:rsid w:val="009F17E5"/>
    <w:rsid w:val="009F41C2"/>
    <w:rsid w:val="009F446B"/>
    <w:rsid w:val="00A17DE0"/>
    <w:rsid w:val="00A2165F"/>
    <w:rsid w:val="00A25A7D"/>
    <w:rsid w:val="00A316F3"/>
    <w:rsid w:val="00A32B23"/>
    <w:rsid w:val="00A36AEE"/>
    <w:rsid w:val="00A44F6F"/>
    <w:rsid w:val="00A506B6"/>
    <w:rsid w:val="00A67765"/>
    <w:rsid w:val="00A81211"/>
    <w:rsid w:val="00A83995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AE6AD9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A680A"/>
    <w:rsid w:val="00BB0031"/>
    <w:rsid w:val="00BB304A"/>
    <w:rsid w:val="00BB33E1"/>
    <w:rsid w:val="00BB74BC"/>
    <w:rsid w:val="00BC48F3"/>
    <w:rsid w:val="00BC7714"/>
    <w:rsid w:val="00BD0283"/>
    <w:rsid w:val="00BD09EA"/>
    <w:rsid w:val="00BD7A50"/>
    <w:rsid w:val="00BE7C0A"/>
    <w:rsid w:val="00BF0883"/>
    <w:rsid w:val="00BF2F06"/>
    <w:rsid w:val="00C03B4C"/>
    <w:rsid w:val="00C04EBB"/>
    <w:rsid w:val="00C1242D"/>
    <w:rsid w:val="00C17C56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871C5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060BD"/>
    <w:rsid w:val="00D11E70"/>
    <w:rsid w:val="00D2744F"/>
    <w:rsid w:val="00D27A39"/>
    <w:rsid w:val="00D42B4B"/>
    <w:rsid w:val="00D43A3C"/>
    <w:rsid w:val="00D51C16"/>
    <w:rsid w:val="00D54FB6"/>
    <w:rsid w:val="00D61473"/>
    <w:rsid w:val="00D65CB9"/>
    <w:rsid w:val="00D748EB"/>
    <w:rsid w:val="00D7608A"/>
    <w:rsid w:val="00D77BE9"/>
    <w:rsid w:val="00D82A2C"/>
    <w:rsid w:val="00D908A4"/>
    <w:rsid w:val="00DA11BE"/>
    <w:rsid w:val="00DA412D"/>
    <w:rsid w:val="00DA5967"/>
    <w:rsid w:val="00DB240D"/>
    <w:rsid w:val="00DB30D7"/>
    <w:rsid w:val="00DB770F"/>
    <w:rsid w:val="00DD56FC"/>
    <w:rsid w:val="00DF0D3A"/>
    <w:rsid w:val="00DF2F2C"/>
    <w:rsid w:val="00E23A19"/>
    <w:rsid w:val="00E3113F"/>
    <w:rsid w:val="00E3187B"/>
    <w:rsid w:val="00E32684"/>
    <w:rsid w:val="00E40D44"/>
    <w:rsid w:val="00E43994"/>
    <w:rsid w:val="00E549F9"/>
    <w:rsid w:val="00E57262"/>
    <w:rsid w:val="00E67C4C"/>
    <w:rsid w:val="00E67F00"/>
    <w:rsid w:val="00E73D65"/>
    <w:rsid w:val="00E740DF"/>
    <w:rsid w:val="00E80255"/>
    <w:rsid w:val="00E8562D"/>
    <w:rsid w:val="00E95F00"/>
    <w:rsid w:val="00EA16C0"/>
    <w:rsid w:val="00EA5EA3"/>
    <w:rsid w:val="00EA622F"/>
    <w:rsid w:val="00EA6617"/>
    <w:rsid w:val="00EB430D"/>
    <w:rsid w:val="00EC2482"/>
    <w:rsid w:val="00ED2225"/>
    <w:rsid w:val="00EF3313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C5EF5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A907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uiPriority w:val="99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1"/>
    <w:next w:val="af0"/>
    <w:uiPriority w:val="59"/>
    <w:rsid w:val="003F7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d">
    <w:name w:val="Название Знак"/>
    <w:basedOn w:val="a0"/>
    <w:uiPriority w:val="10"/>
    <w:rsid w:val="003F775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table" w:customStyle="1" w:styleId="131">
    <w:name w:val="Сетка таблицы13"/>
    <w:basedOn w:val="a1"/>
    <w:next w:val="af0"/>
    <w:uiPriority w:val="59"/>
    <w:rsid w:val="003F77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AEFEBDEA-10B1-489D-9DE3-9EE428A22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4050</Words>
  <Characters>23087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2022-11-03T12:40:00Z</dcterms:created>
  <dcterms:modified xsi:type="dcterms:W3CDTF">2022-11-03T12:40:00Z</dcterms:modified>
</cp:coreProperties>
</file>